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B8" w:rsidRPr="00142FB8" w:rsidRDefault="00142FB8" w:rsidP="00142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292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CF6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142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ДОГОВОР</w:t>
      </w:r>
    </w:p>
    <w:p w:rsidR="00142FB8" w:rsidRPr="00142FB8" w:rsidRDefault="00142FB8" w:rsidP="00142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ПРОДУКТОВ ПИТАНИЯ</w:t>
      </w:r>
      <w:r w:rsidR="008B0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(крупяные</w:t>
      </w:r>
      <w:r w:rsidR="00555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изделия)</w:t>
      </w:r>
      <w:r w:rsidRPr="00142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 ___</w:t>
      </w:r>
    </w:p>
    <w:p w:rsidR="00142FB8" w:rsidRPr="00142FB8" w:rsidRDefault="00142FB8" w:rsidP="0014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B8" w:rsidRPr="00142FB8" w:rsidRDefault="00142FB8" w:rsidP="0014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п. </w:t>
      </w:r>
      <w:proofErr w:type="spellStart"/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Лесколово</w:t>
      </w:r>
      <w:proofErr w:type="spellEnd"/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29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92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2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55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9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 » декабря  2015 г.</w:t>
      </w:r>
    </w:p>
    <w:p w:rsidR="00142FB8" w:rsidRPr="00142FB8" w:rsidRDefault="00142FB8" w:rsidP="0014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B8" w:rsidRPr="00142FB8" w:rsidRDefault="00142FB8" w:rsidP="00142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«СОШ «ЛЦО», в   лице  директора Глазуновой Валентины Григорьевны, действующего  на  основании  Устава,  именуемое  в дальнейшем  «Покупатель»,  с одной стороны, и  </w:t>
      </w:r>
      <w:r w:rsidR="00CF6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«Торговля от «</w:t>
      </w:r>
      <w:proofErr w:type="spellStart"/>
      <w:r w:rsidR="00CF6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Петмола</w:t>
      </w:r>
      <w:proofErr w:type="spellEnd"/>
      <w:r w:rsidR="00CF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»опт» </w:t>
      </w: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«Поставщик»</w:t>
      </w:r>
      <w:r w:rsidR="00CF68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генер</w:t>
      </w:r>
      <w:r w:rsidR="0069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директора </w:t>
      </w:r>
      <w:proofErr w:type="spellStart"/>
      <w:r w:rsidR="006973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Малькевича</w:t>
      </w:r>
      <w:proofErr w:type="spellEnd"/>
      <w:r w:rsidR="0069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Игоря Васильевича</w:t>
      </w:r>
      <w:bookmarkStart w:id="0" w:name="_GoBack"/>
      <w:bookmarkEnd w:id="0"/>
      <w:r w:rsidR="00CF68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действующего на ос</w:t>
      </w:r>
      <w:r w:rsidR="00CF6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новании  Устава</w:t>
      </w: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,  с другой стороны, заключили настоящий  Договор  о нижеследующем:</w:t>
      </w:r>
    </w:p>
    <w:p w:rsidR="00142FB8" w:rsidRPr="00142FB8" w:rsidRDefault="00142FB8" w:rsidP="00142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FB8" w:rsidRPr="00142FB8" w:rsidRDefault="00142FB8" w:rsidP="00142FB8">
      <w:pPr>
        <w:tabs>
          <w:tab w:val="left" w:pos="1290"/>
        </w:tabs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2FB8">
        <w:rPr>
          <w:rFonts w:ascii="Times New Roman" w:eastAsia="Times New Roman" w:hAnsi="Times New Roman" w:cs="Times New Roman"/>
          <w:b/>
          <w:lang w:eastAsia="ru-RU"/>
        </w:rPr>
        <w:t>1. ПРЕДМЕТ  ДОГОВОРА</w:t>
      </w:r>
    </w:p>
    <w:p w:rsidR="00142FB8" w:rsidRPr="00142FB8" w:rsidRDefault="00142FB8" w:rsidP="00142FB8">
      <w:pPr>
        <w:tabs>
          <w:tab w:val="left" w:pos="1290"/>
        </w:tabs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FB8" w:rsidRPr="00142FB8" w:rsidRDefault="00142FB8" w:rsidP="0014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Поставщик  обязуется  в  течение  срока  действия  настоящего  Договора  передавать  в  собственность,  а  Покупатель  принимать  и  оплачива</w:t>
      </w:r>
      <w:r w:rsidR="00555D9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  продукты питания</w:t>
      </w:r>
      <w:r w:rsidRPr="00142F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Продукция)  в ассортименте,  количестве  и  цене в соответствии  со спецификацией (Приложение №1)  к настоящему Договору.  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FB8">
        <w:rPr>
          <w:rFonts w:ascii="Times New Roman" w:hAnsi="Times New Roman" w:cs="Times New Roman"/>
          <w:sz w:val="24"/>
          <w:szCs w:val="24"/>
        </w:rPr>
        <w:t xml:space="preserve">1.2. Период поставки: начало – с 01.01.2016 года, </w:t>
      </w:r>
      <w:r w:rsidRPr="00142FB8">
        <w:rPr>
          <w:rFonts w:ascii="Times New Roman" w:hAnsi="Times New Roman" w:cs="Times New Roman"/>
          <w:bCs/>
          <w:sz w:val="24"/>
          <w:szCs w:val="24"/>
        </w:rPr>
        <w:t xml:space="preserve">окончание – 31.12.2016г. </w:t>
      </w:r>
      <w:r w:rsidRPr="00142FB8">
        <w:rPr>
          <w:rFonts w:ascii="Times New Roman" w:hAnsi="Times New Roman" w:cs="Times New Roman"/>
          <w:sz w:val="24"/>
          <w:szCs w:val="24"/>
        </w:rPr>
        <w:t>Поставка продуктов питания осуществляется ежедневно в рабочие дни с 08.00 час. до 15.00 час.</w:t>
      </w:r>
    </w:p>
    <w:p w:rsidR="00142FB8" w:rsidRPr="00142FB8" w:rsidRDefault="00142FB8" w:rsidP="0014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Поставка продуктов питания осуществляется по адресу: Ленинградская обл., Всеволожский р-он, п. </w:t>
      </w:r>
      <w:proofErr w:type="spellStart"/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Лесколово</w:t>
      </w:r>
      <w:proofErr w:type="spellEnd"/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,ул. </w:t>
      </w:r>
      <w:proofErr w:type="spellStart"/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Красноборская</w:t>
      </w:r>
      <w:proofErr w:type="spellEnd"/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8, д. 8А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</w:p>
    <w:p w:rsidR="00142FB8" w:rsidRPr="00142FB8" w:rsidRDefault="00142FB8" w:rsidP="00142FB8">
      <w:pPr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42FB8">
        <w:rPr>
          <w:rFonts w:ascii="Times New Roman" w:eastAsia="Times New Roman" w:hAnsi="Times New Roman" w:cs="Times New Roman"/>
          <w:b/>
          <w:bCs/>
          <w:lang w:eastAsia="ru-RU"/>
        </w:rPr>
        <w:t>ПОРЯДОК  И  СРОКИ  ПОСТАВКИ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Поставщик обязуется: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Поставлять продукты питания в точном соответствии со спецификацией, заказами Заказчика и пунктом 1.3. Договора.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Поставлять продукты питания надлежащего качества с запасом срока годности не менее 60 процентов.</w:t>
      </w:r>
    </w:p>
    <w:p w:rsidR="00142FB8" w:rsidRPr="00142FB8" w:rsidRDefault="00142FB8" w:rsidP="00142F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Одновременно с поставкой каждой партии продуктов питания передавать  Заказчику надлежащим образом оформленные сопроводительные документы.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Осуществлять хранение продуктов питания, перевозку до пункта назначения продуктов питания,  погрузо-разгрузочные работы продуктов питания, очистку и санитарную обработку транспортных средств, используемых для перевозки продуктов питания. По требованию Заказчика предъявлять документы, подтверждающие соответствие транспорта установленным требованиям.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Производить доставку продуктов питания, а также выгрузку непосредственно по адресу, указанному в пункте 1.3 договора. Передача товара осуществляется по накладным.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Поставка осуществляется в полном объеме заказа. Частичная поставка допускается только по предварительному согласованию с Заказчиком.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Тара и упаковка должны обеспечивать сохранность продуктов питания при их транспортировке и хранении. Поставка продуктов питания производится в таре Поставщика. Тара многоразового использования подлежит возврату Поставщику.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Осуществлять замену продуктов питания, не соответствующих договору по количеству и/или ассортименту, и/или качеству, в сроки, указанные Заказчиком.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Выполнять все условия Договора.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Поставщик не вправе привлекать к исполнению договора третьих лиц.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обязуется: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Направлять Поставщику заказ на поставку продуктов питания </w:t>
      </w: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позднее, чем за 7 (семь) дней до планируемой поставки</w:t>
      </w: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 заказа возможно не менее чем за 24 часа до предполагаемой даты поставки.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В заказе на поставку Заказчик указывает: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составления заявки;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и дату настоящего Договора;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поставки;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и наименование Заказчика;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количество, наименование  и ассортимент поставляемых продуктов.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2.3.3. Заказ составляется в письменной форме, должен быть заверен печатью и подписан уполномоченными работниками Заказчика (с указанием должности).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Хранить полученные продукты питания в условиях, соответствующих действующим нормам и правилам хранения групп продуктов.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Сообщать Поставщику о несоответствии поставленного товара по количеству и/или ассортименту, и/или качеству, составлять соответствующие акты.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вправе: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Отказаться от приемки продуктов питания, поставленных с нарушением сроков поставки, в нарушенной упаковке, не соответствующих ассортименту и/или количеству и/или качеству, без сопроводительных документов, предусмотренных пунктом 2.1.3 Договора. В этом случае Заказчик не подписывает накладную о приемке товара и составляет акт (в присутствии представителя поставщика), в котором указывает все несоответствия поставляемых продуктов питания условиям Договора 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Изменять по согласованию с Поставщиком количество и виды поставляемых продуктов питания через перегруппировку товарных единиц в рамках спецификации без изменения общей цены Договора.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По согласованию с Поставщиком получать товарные единицы иных фирменных наименований, производителей в случае отсутствия на рынке на момент поставки конкретной партии товара товарных единиц фирменных наименований, производителей, указанных в спецификации, без увеличения общей цены Договора и увеличения цены товарной единицы. При этом Заказчик вправе произвести перегруппировку товарных единиц в порядке, указанном в пункте 2.4.2. Договора.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42FB8" w:rsidRPr="00142FB8" w:rsidRDefault="00142FB8" w:rsidP="00142FB8">
      <w:pPr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42FB8">
        <w:rPr>
          <w:rFonts w:ascii="Times New Roman" w:eastAsia="Times New Roman" w:hAnsi="Times New Roman" w:cs="Times New Roman"/>
          <w:b/>
          <w:bCs/>
          <w:lang w:eastAsia="ru-RU"/>
        </w:rPr>
        <w:t>ЦЕНЫ  И  ПОРЯДОК  РАСЧЕТОВ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 Цена  Догов</w:t>
      </w:r>
      <w:r w:rsidR="0055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ора   составляет   </w:t>
      </w:r>
      <w:r w:rsidR="008B0A20" w:rsidRPr="008B0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424 415,00</w:t>
      </w:r>
      <w:r w:rsidR="008B0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(четыреста двадцать четыре тысячи четыреста пятнадцать</w:t>
      </w:r>
      <w:r w:rsidR="0055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  00 копеек</w:t>
      </w: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 цену  Договора  входят доставка и  все  налоги, сборы и платежи. 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 Оплата за  поставленную  Продукцию  производится   на основании представленных Поставщиком документов на оплату –  счета-фактуры и накладных.  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 Оплата  производится  в  безналичной  форме  в  течение 30 (Тридцати )  календарных дней  с момента получения  Продукции  от  Поставщика.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 Датой  оплаты  считается  дата  списания  денежных   средств с расчетного счета  Покупателя.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42FB8">
        <w:rPr>
          <w:rFonts w:ascii="Times New Roman" w:eastAsia="Times New Roman" w:hAnsi="Times New Roman" w:cs="Times New Roman"/>
          <w:b/>
          <w:bCs/>
          <w:lang w:eastAsia="ru-RU"/>
        </w:rPr>
        <w:t>4.  ОТВЕТСТВЕННОСТЬ  СТОРОН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В случае поставки Поставщиком продуктов питания ненадлежащего качества и/или количества, и/или ассортимента Поставщик обязуется за свой счет заменить такие продукты питания на продукты питания надлежащего качества и/или количества, и/или ассортимента в сроки, указанные Заказчиком, но не менее 24 часов.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в установленные сроки Поставщик не заменит некачественные пищевые продукты и/или несоответствующие количеству и/или ассортименту, Поставщик обязуется уплатить Заказчику штраф в размере  1 % от цены поставленных пищевых продуктов ненадлежащего качества и/или несоответствующих количеству и/или ассортименту. Возмещение убытков и уплата штрафа не освобождают Поставщика от надлежащего исполнения обязательств.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Все споры, возникающие в связи с исполнением Сторонами обязательств по настоящему Договору, Стороны обязуются разрешать путем переговоров, в случае если возникший спор путем переговоров разрешить невозможно, Стороны обязуются передать возникший спор на рассмотрение Арбитражного суда г. Санкт-Петербурга и Ленинградской области.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В случае нарушения Поставщиком сроков поставки продуктов питания, Поставщик обязуется уплатить неустойку в размере 1% от цены контракта за каждый день просрочки и возместить причиненные убытки.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Ответственность сторон в иных случаях определяется в соответствии с действующим законодательством.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42FB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42FB8">
        <w:rPr>
          <w:rFonts w:ascii="Times New Roman" w:eastAsia="Times New Roman" w:hAnsi="Times New Roman" w:cs="Times New Roman"/>
          <w:b/>
          <w:bCs/>
          <w:lang w:eastAsia="ru-RU"/>
        </w:rPr>
        <w:t>5. ИНЫЕ  УСЛОВИЯ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 Все изменения и дополнения к  Договору оформляются  дополнительными  соглашениями,  являющимися  неотъемлемой  частью  настоящего  Договора, в  том  числе  изменение  объемов  </w:t>
      </w: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поставляемой  Продукции,  как  в  сторону  увеличения,  так  и  в сторону  уменьшения.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Споры и разногласия по настоящему Договору разрешаются путем проведения переговоров. При не достижении согласия – в арбитражном Суде  Санкт - Петербурга и Ленинградской области.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Настоящий  Договор  может быть  расторгнут (прекращен) в случаях: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по обоюдному  согласию Сторон;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по решению  суда;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в  других  случаях,  в  соответствии  с  действующим  законодательством.  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 В случае одностороннего отказа  Покупателя  от исполнения Договора   Поставщик вправе требовать оплаты поставленной  Продукции и фактически понесенных расходов, связанных с расторжением Договора.</w:t>
      </w:r>
    </w:p>
    <w:p w:rsidR="00142FB8" w:rsidRPr="00142FB8" w:rsidRDefault="00142FB8" w:rsidP="0014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142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 составлен в двух экземплярах, каждый из которых  имеет равную  юридическую силу.</w:t>
      </w:r>
    </w:p>
    <w:p w:rsidR="00142FB8" w:rsidRPr="00142FB8" w:rsidRDefault="00142FB8" w:rsidP="00142F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42FB8">
        <w:rPr>
          <w:rFonts w:ascii="Times New Roman" w:eastAsia="Times New Roman" w:hAnsi="Times New Roman" w:cs="Times New Roman"/>
          <w:b/>
          <w:bCs/>
          <w:lang w:eastAsia="ru-RU"/>
        </w:rPr>
        <w:t>6.  СРОК  ДЕЙСТВИЯ  ДОГОВОРА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  Срок действия Договора – 01.01.2015 года  до  31.12.2015 года, в  части  поставки  Продукции;        в  части  оплаты  -  до полного  исполнения обязательств по договору.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42FB8">
        <w:rPr>
          <w:rFonts w:ascii="Times New Roman" w:eastAsia="Times New Roman" w:hAnsi="Times New Roman" w:cs="Times New Roman"/>
          <w:b/>
          <w:bCs/>
          <w:lang w:eastAsia="ru-RU"/>
        </w:rPr>
        <w:t>7. ЮРИДИЧЕСКИЕ  АДРЕСА  И  РЕКВИЗИТЫ  СТОРОН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lang w:eastAsia="ru-RU"/>
        </w:rPr>
        <w:t xml:space="preserve">         </w:t>
      </w:r>
      <w:r w:rsidRPr="00142FB8">
        <w:rPr>
          <w:rFonts w:ascii="Times New Roman" w:eastAsia="Times New Roman" w:hAnsi="Times New Roman" w:cs="Times New Roman"/>
          <w:b/>
          <w:bCs/>
          <w:lang w:eastAsia="ru-RU"/>
        </w:rPr>
        <w:t>ПОКУПАТЕЛЬ:                                                                ПОСТАВЩИК: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42FB8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68"/>
        <w:gridCol w:w="4217"/>
        <w:gridCol w:w="1028"/>
      </w:tblGrid>
      <w:tr w:rsidR="00142FB8" w:rsidRPr="00142FB8" w:rsidTr="00292E5B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МОУ «СОШ «ЛЦО»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ИНН 4703112900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КПП 470301001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ОГРН 109 470 300 3317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Реквизиты Комитета Финансов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УФК по Ленинградской области (ОФК 04, Комитет финансов администрации МО «Всеволожский муниципальный район»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ОКАТО 41413000000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Лицевой счет № 02453004430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Р/с №40204810900000002101 в отделении по Ленинградской области Северо-Западного главного управления центрального банка РФ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ИНН 7810458024   БИК 044106001</w:t>
            </w:r>
          </w:p>
          <w:p w:rsidR="00142FB8" w:rsidRPr="00142FB8" w:rsidRDefault="00292E5B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r w:rsidR="00142FB8"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.с. 30015410029</w:t>
            </w:r>
          </w:p>
          <w:p w:rsidR="00142FB8" w:rsidRPr="00142FB8" w:rsidRDefault="00292E5B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л.с.</w:t>
            </w:r>
            <w:r w:rsidR="00142FB8"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31015310029    в Комитете финансов администрации МО «Всеволожский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муниципальный район»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Юридический адрес:</w:t>
            </w:r>
          </w:p>
          <w:p w:rsidR="00292E5B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188668 Ленинградская обл. Всеволожский р-н </w:t>
            </w:r>
            <w:r w:rsidR="00292E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п. </w:t>
            </w:r>
            <w:proofErr w:type="spellStart"/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Лесколово</w:t>
            </w:r>
            <w:proofErr w:type="spellEnd"/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ул. </w:t>
            </w:r>
            <w:proofErr w:type="spellStart"/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Красноборская</w:t>
            </w:r>
            <w:proofErr w:type="spellEnd"/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6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Фактический адрес: 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Тот же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ОКПО 89825294 ОКАТО 41212824005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Т.(813 70)54-167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5B" w:rsidRPr="00292E5B" w:rsidRDefault="00142FB8" w:rsidP="00292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2FB8">
              <w:rPr>
                <w:rFonts w:ascii="Times New Roman" w:eastAsia="Times New Roman" w:hAnsi="Times New Roman" w:cs="Times New Roman"/>
              </w:rPr>
              <w:t xml:space="preserve"> </w:t>
            </w:r>
            <w:r w:rsidR="00292E5B" w:rsidRPr="00292E5B">
              <w:rPr>
                <w:rFonts w:ascii="Times New Roman" w:eastAsia="MS Mincho" w:hAnsi="Times New Roman" w:cs="Times New Roman"/>
              </w:rPr>
              <w:t>ООО «Торговля от «</w:t>
            </w:r>
            <w:proofErr w:type="spellStart"/>
            <w:r w:rsidR="00292E5B" w:rsidRPr="00292E5B">
              <w:rPr>
                <w:rFonts w:ascii="Times New Roman" w:eastAsia="MS Mincho" w:hAnsi="Times New Roman" w:cs="Times New Roman"/>
              </w:rPr>
              <w:t>Петмола</w:t>
            </w:r>
            <w:proofErr w:type="spellEnd"/>
            <w:r w:rsidR="00292E5B" w:rsidRPr="00292E5B">
              <w:rPr>
                <w:rFonts w:ascii="Times New Roman" w:eastAsia="MS Mincho" w:hAnsi="Times New Roman" w:cs="Times New Roman"/>
              </w:rPr>
              <w:t>» опт»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92E5B">
              <w:rPr>
                <w:rFonts w:ascii="Times New Roman" w:eastAsia="MS Mincho" w:hAnsi="Times New Roman" w:cs="Times New Roman"/>
              </w:rPr>
              <w:t xml:space="preserve">Адрес:196240,Санкт-Петербург,                                          4-ый </w:t>
            </w:r>
            <w:proofErr w:type="spellStart"/>
            <w:r w:rsidRPr="00292E5B">
              <w:rPr>
                <w:rFonts w:ascii="Times New Roman" w:eastAsia="MS Mincho" w:hAnsi="Times New Roman" w:cs="Times New Roman"/>
              </w:rPr>
              <w:t>Предпортовый</w:t>
            </w:r>
            <w:proofErr w:type="spellEnd"/>
            <w:r w:rsidRPr="00292E5B">
              <w:rPr>
                <w:rFonts w:ascii="Times New Roman" w:eastAsia="MS Mincho" w:hAnsi="Times New Roman" w:cs="Times New Roman"/>
              </w:rPr>
              <w:t xml:space="preserve"> проезд, д. 5, литер «Л»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92E5B">
              <w:rPr>
                <w:rFonts w:ascii="Times New Roman" w:eastAsia="MS Mincho" w:hAnsi="Times New Roman" w:cs="Times New Roman"/>
              </w:rPr>
              <w:t>ИНН 7816112495/ КПП 781001001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92E5B">
              <w:rPr>
                <w:rFonts w:ascii="Times New Roman" w:eastAsia="MS Mincho" w:hAnsi="Times New Roman" w:cs="Times New Roman"/>
              </w:rPr>
              <w:t>ОГРН 1027808007897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proofErr w:type="spellStart"/>
            <w:r w:rsidRPr="00292E5B">
              <w:rPr>
                <w:rFonts w:ascii="Times New Roman" w:eastAsia="MS Mincho" w:hAnsi="Times New Roman" w:cs="Times New Roman"/>
              </w:rPr>
              <w:t>Банк:ДО</w:t>
            </w:r>
            <w:proofErr w:type="spellEnd"/>
            <w:r w:rsidRPr="00292E5B">
              <w:rPr>
                <w:rFonts w:ascii="Times New Roman" w:eastAsia="MS Mincho" w:hAnsi="Times New Roman" w:cs="Times New Roman"/>
              </w:rPr>
              <w:t xml:space="preserve"> «Московский»                                              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92E5B">
              <w:rPr>
                <w:rFonts w:ascii="Times New Roman" w:eastAsia="MS Mincho" w:hAnsi="Times New Roman" w:cs="Times New Roman"/>
              </w:rPr>
              <w:t>ПАО«</w:t>
            </w:r>
            <w:proofErr w:type="spellStart"/>
            <w:r w:rsidRPr="00292E5B">
              <w:rPr>
                <w:rFonts w:ascii="Times New Roman" w:eastAsia="MS Mincho" w:hAnsi="Times New Roman" w:cs="Times New Roman"/>
              </w:rPr>
              <w:t>БанкСанкт-Петербург</w:t>
            </w:r>
            <w:proofErr w:type="spellEnd"/>
            <w:r w:rsidRPr="00292E5B">
              <w:rPr>
                <w:rFonts w:ascii="Times New Roman" w:eastAsia="MS Mincho" w:hAnsi="Times New Roman" w:cs="Times New Roman"/>
              </w:rPr>
              <w:t xml:space="preserve">»,                               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92E5B">
              <w:rPr>
                <w:rFonts w:ascii="Times New Roman" w:eastAsia="MS Mincho" w:hAnsi="Times New Roman" w:cs="Times New Roman"/>
              </w:rPr>
              <w:t>г. Санкт-Петербург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92E5B">
              <w:rPr>
                <w:rFonts w:ascii="Times New Roman" w:eastAsia="MS Mincho" w:hAnsi="Times New Roman" w:cs="Times New Roman"/>
              </w:rPr>
              <w:t>р/с 40702810616000005800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92E5B">
              <w:rPr>
                <w:rFonts w:ascii="Times New Roman" w:eastAsia="MS Mincho" w:hAnsi="Times New Roman" w:cs="Times New Roman"/>
              </w:rPr>
              <w:t>К/с 30101810900000000790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92E5B">
              <w:rPr>
                <w:rFonts w:ascii="Times New Roman" w:eastAsia="MS Mincho" w:hAnsi="Times New Roman" w:cs="Times New Roman"/>
              </w:rPr>
              <w:t>БИК 044030790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92E5B">
              <w:rPr>
                <w:rFonts w:ascii="Times New Roman" w:eastAsia="MS Mincho" w:hAnsi="Times New Roman" w:cs="Times New Roman"/>
              </w:rPr>
              <w:t>ОКПО 45492437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92E5B">
              <w:rPr>
                <w:rFonts w:ascii="Times New Roman" w:eastAsia="MS Mincho" w:hAnsi="Times New Roman" w:cs="Times New Roman"/>
              </w:rPr>
              <w:t>тел:(812)605-00-20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42FB8" w:rsidRPr="00142FB8" w:rsidTr="00142FB8">
        <w:trPr>
          <w:gridAfter w:val="1"/>
          <w:wAfter w:w="1028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 МОУ «СОШ «ЛЦО»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  <w:p w:rsidR="00292E5B" w:rsidRDefault="00292E5B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     /Глазунова В.Г./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М.П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2E5B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</w:t>
            </w:r>
            <w:r w:rsidR="00CF68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Генеральный директор</w:t>
            </w:r>
            <w:r w:rsidR="00292E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142FB8" w:rsidRPr="00142FB8" w:rsidRDefault="00292E5B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</w:t>
            </w:r>
            <w:r w:rsidR="00CF68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ООО «Торговля от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Петмола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»опт»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</w:t>
            </w:r>
            <w:r w:rsidR="00CF68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_____</w:t>
            </w:r>
            <w:r w:rsidR="00292E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___________  / </w:t>
            </w:r>
            <w:proofErr w:type="spellStart"/>
            <w:r w:rsidR="00292E5B">
              <w:rPr>
                <w:rFonts w:ascii="Times New Roman" w:eastAsia="Times New Roman" w:hAnsi="Times New Roman" w:cs="Times New Roman"/>
                <w:bCs/>
                <w:lang w:eastAsia="ru-RU"/>
              </w:rPr>
              <w:t>Малькевич</w:t>
            </w:r>
            <w:proofErr w:type="spellEnd"/>
            <w:r w:rsidR="00292E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И.В.</w:t>
            </w: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М.П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4A3243" w:rsidRDefault="004A3243">
      <w:pPr>
        <w:rPr>
          <w:lang w:val="en-US"/>
        </w:rPr>
      </w:pPr>
    </w:p>
    <w:p w:rsidR="002E7436" w:rsidRDefault="002E7436">
      <w:pPr>
        <w:rPr>
          <w:lang w:val="en-US"/>
        </w:rPr>
      </w:pPr>
    </w:p>
    <w:tbl>
      <w:tblPr>
        <w:tblW w:w="10880" w:type="dxa"/>
        <w:tblInd w:w="96" w:type="dxa"/>
        <w:tblLook w:val="04A0"/>
      </w:tblPr>
      <w:tblGrid>
        <w:gridCol w:w="432"/>
        <w:gridCol w:w="1370"/>
        <w:gridCol w:w="4700"/>
        <w:gridCol w:w="540"/>
        <w:gridCol w:w="980"/>
        <w:gridCol w:w="980"/>
        <w:gridCol w:w="1040"/>
        <w:gridCol w:w="980"/>
      </w:tblGrid>
      <w:tr w:rsidR="002E7436" w:rsidRPr="002E7436" w:rsidTr="002E7436">
        <w:trPr>
          <w:trHeight w:val="204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Приложение 1 к договору № _______</w:t>
            </w:r>
          </w:p>
        </w:tc>
      </w:tr>
      <w:tr w:rsidR="002E7436" w:rsidRPr="002E7436" w:rsidTr="002E7436">
        <w:trPr>
          <w:trHeight w:val="204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«_____» декабря 2015 года</w:t>
            </w:r>
          </w:p>
        </w:tc>
      </w:tr>
      <w:tr w:rsidR="002E7436" w:rsidRPr="002E7436" w:rsidTr="002E7436">
        <w:trPr>
          <w:trHeight w:val="20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7436" w:rsidRPr="002E7436" w:rsidTr="002E7436">
        <w:trPr>
          <w:trHeight w:val="204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Спецификация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7436" w:rsidRPr="002E7436" w:rsidTr="002E7436">
        <w:trPr>
          <w:trHeight w:val="20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7436" w:rsidRPr="002E7436" w:rsidTr="002E7436">
        <w:trPr>
          <w:trHeight w:val="81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единицы товара</w:t>
            </w:r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Нормативный документ: ГОСТ, ОСТ, РСТ РФ,ТУ, </w:t>
            </w:r>
            <w:proofErr w:type="spellStart"/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ТР (технический регламент)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 с НДС, в руб.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стоимость товара, с НДС в руб.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НДС, руб.</w:t>
            </w:r>
          </w:p>
        </w:tc>
      </w:tr>
      <w:tr w:rsidR="002E7436" w:rsidRPr="002E7436" w:rsidTr="002E7436">
        <w:trPr>
          <w:trHeight w:val="20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2E7436" w:rsidRPr="002E7436" w:rsidTr="002E7436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1    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Крупа манная марка  М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Единые санитарно-эпидемиологические и гигиенические требования к товарам, подлежащим  санитарно-эпидемиологическому надзору (контролю) - (Утверждены Решением Комиссии таможенного союза от 28.05.2010 г. № 299)  </w:t>
            </w:r>
            <w:proofErr w:type="spellStart"/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2.3.2.1078-01, , фасованная  0,8 кг. Остаточный срок годности 80% Россия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кг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1 454,55</w:t>
            </w:r>
          </w:p>
        </w:tc>
      </w:tr>
      <w:tr w:rsidR="002E7436" w:rsidRPr="002E7436" w:rsidTr="002E7436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2    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Крупа греча-ядрица 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Единые санитарно-эпидемиологические и гигиенические требования к товарам, подлежащим  санитарно-эпидемиологическому надзору (контролю) - (Утверждены Решением Комиссии таможенного союза от 28.05.2010 г. № 299)  </w:t>
            </w:r>
            <w:proofErr w:type="spellStart"/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2.3.2.1078-01, фасованная 0,9 кг Остаточный срок годности 80% Россия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кг 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467,00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35 025,00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3 184,09</w:t>
            </w:r>
          </w:p>
        </w:tc>
      </w:tr>
      <w:tr w:rsidR="002E7436" w:rsidRPr="002E7436" w:rsidTr="002E7436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3      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Хлопья  овсяные 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Единые санитарно-эпидемиологические и гигиенические требования к товарам, подлежащим  санитарно-эпидемиологическому надзору (контролю) - (Утверждены Решением Комиссии таможенного союза от 28.05.2010 г. № 299)  </w:t>
            </w:r>
            <w:proofErr w:type="spellStart"/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2.3.2.1078-01,   фасованные 0,4 кг. Остаточный срок годности 80% Россия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кг  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604,55</w:t>
            </w:r>
          </w:p>
        </w:tc>
      </w:tr>
      <w:tr w:rsidR="002E7436" w:rsidRPr="002E7436" w:rsidTr="002E7436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4    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Крупа ячневая  №  1 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Единые санитарно-эпидемиологические и гигиенические требования к товарам, подлежащим  санитарно-эпидемиологическому надзору (контролю) - (Утверждены Решением Комиссии таможенного союза от 28.05.2010 г. № 299)  </w:t>
            </w:r>
            <w:proofErr w:type="spellStart"/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2.3.2.1078-01, фасованная. 0,6 кг Остаточный срок годности 80% Россия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кг  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7436" w:rsidRPr="002E7436" w:rsidTr="002E7436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5    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Крупа ячменная перловая  №  1 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Единые санитарно-эпидемиологические и гигиенические требования к товарам, подлежащим  санитарно-эпидемиологическому надзору (контролю) - (Утверждены Решением Комиссии таможенного союза от 28.05.2010 г. № 299)  </w:t>
            </w:r>
            <w:proofErr w:type="spellStart"/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2.3.2.1078-01, фасованная 0,9 кг Остаточный срок годности 80%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кг 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338,18</w:t>
            </w:r>
          </w:p>
        </w:tc>
      </w:tr>
      <w:tr w:rsidR="002E7436" w:rsidRPr="002E7436" w:rsidTr="002E7436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6    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Крупа пшено шлифованное 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Единые санитарно-эпидемиологические и гигиенические требования к товарам, подлежащим  санитарно-эпидемиологическому надзору (контролю) - (Утверждены Решением Комиссии таможенного союза от 28.05.2010 г. № 299)  </w:t>
            </w:r>
            <w:proofErr w:type="spellStart"/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2.3.2.1078-01, фасованное 1 сорт 0,9 кг. Остаточный срок годности 80%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кг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603,64</w:t>
            </w:r>
          </w:p>
        </w:tc>
      </w:tr>
      <w:tr w:rsidR="002E7436" w:rsidRPr="002E7436" w:rsidTr="002E7436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7    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Крупа рис шлифованный 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Единые санитарно-эпидемиологические и гигиенические требования к  товарам, подлежащим  санитарно-эпидемиологическому надзору (контролю) - (Утверждены Решением Комиссии таможенного союза от 28.05.2010 г. № 299)  </w:t>
            </w:r>
            <w:proofErr w:type="spellStart"/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2.3.2.1078-01, фасованный 1 сорт. 0,9 кг. Остаточный срок годности 80% Россия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кг  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1 099,00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71 435,00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6 494,09</w:t>
            </w:r>
          </w:p>
        </w:tc>
      </w:tr>
      <w:tr w:rsidR="002E7436" w:rsidRPr="002E7436" w:rsidTr="002E7436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8    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Крупа пшеничная 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Единые санитарно-эпидемиологические и гигиенические требования к товарам, подлежащим  санитарно-эпидемиологическому надзору (контролю) - (Утверждены Решением Комиссии таможенного союза от 28.05.2010 г. № 299)  </w:t>
            </w:r>
            <w:proofErr w:type="spellStart"/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2.3.2.1078-01, фасованная. 0,8 кг. Остаточный срок годности 80% Россия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кг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483,64</w:t>
            </w:r>
          </w:p>
        </w:tc>
      </w:tr>
      <w:tr w:rsidR="002E7436" w:rsidRPr="002E7436" w:rsidTr="002E7436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9    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Крупа кукурузная   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Единые санитарно-эпидемиологические и гигиенические требования к товарам, подлежащим  санитарно-эпидемиологическому надзору (контролю) - (Утверждены Решением Комиссии таможенного союза от 28.05.2010 г. № 299)  </w:t>
            </w:r>
            <w:proofErr w:type="spellStart"/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2.3.2.1078-01, фасованная № 1. 0,8 кг. Остаточный срок годности 80% Россия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кг 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7436" w:rsidRPr="002E7436" w:rsidTr="002E7436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10    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Горох шлифованный целый 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Единые санитарно-эпидемиологические и гигиенические требования к товарам, подлежащим  санитарно-эпидемиологическому надзору (контролю) - (Утверждены Решением Комиссии таможенного союза от 28.05.2010 г. № 299)  </w:t>
            </w:r>
            <w:proofErr w:type="spellStart"/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2.3.2.1078-01, фасованный 1 с. 0,9 кг. Остаточный срок годности 80% Россия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кг  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5 810,00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528,18</w:t>
            </w:r>
          </w:p>
        </w:tc>
      </w:tr>
      <w:tr w:rsidR="002E7436" w:rsidRPr="002E7436" w:rsidTr="002E7436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11    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Фасоль  продовольственная    тип 1, 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Единые санитарно-эпидемиологические и гигиенические требования к товарам, подлежащим  санитарно-эпидемиологическому надзору (контролю) - (Утверждены Решением Комиссии таможенного союза от 28.05.2010 г. № 299)  </w:t>
            </w:r>
            <w:proofErr w:type="spellStart"/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2.3.2.1078-01, Фасованная. 0,8 кг. Остаточный срок годности 80% Россия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кг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7436" w:rsidRPr="002E7436" w:rsidTr="002E7436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12    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Мука  пшеничная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Единые санитарно-эпидемиологические и гигиенические требования к товарам, подлежащим  санитарно-эпидемиологическому надзору (контролю) - (Утверждены Решением Комиссии таможенного союза от 28.05.2010 г. № 299)  </w:t>
            </w:r>
            <w:proofErr w:type="spellStart"/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2.3.2.1078-01,  фасовка  2 кг высший  сорт. Остаточный срок годности 80% Россия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кг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1 115,00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34 565,00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3 142,27</w:t>
            </w:r>
          </w:p>
        </w:tc>
      </w:tr>
      <w:tr w:rsidR="002E7436" w:rsidRPr="002E7436" w:rsidTr="002E7436">
        <w:trPr>
          <w:trHeight w:val="1152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13    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Макаронные изделия из муки в/с, </w:t>
            </w:r>
            <w:proofErr w:type="spellStart"/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</w:t>
            </w:r>
            <w:proofErr w:type="spellEnd"/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 из твёрдых сортов пшеницы, в ассортименте 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Единые санитарно-эпидемиологические и гигиенические требования к товарам, подлежащим  санитарно-эпидемиологическому надзору (контролю) - (Утверждены Решением Комиссии таможенного союза от 28.05.2010 г. № 299)  </w:t>
            </w:r>
            <w:proofErr w:type="spellStart"/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2.3.2.1078-01, Весовые. Кг.  Остаточный срок годности 80%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кг  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798,00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51 870,00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4 715,45</w:t>
            </w:r>
          </w:p>
        </w:tc>
      </w:tr>
      <w:tr w:rsidR="002E7436" w:rsidRPr="002E7436" w:rsidTr="002E7436">
        <w:trPr>
          <w:trHeight w:val="9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14    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Сахарный песок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Единые санитарно-эпидемиологические и гигиенические требования к товарам, подлежащим  санитарно-эпидемиологическому надзору (контролю) - (Утверждены Решением Комиссии таможенного союза от 28.05.2010 г. № 299)  </w:t>
            </w:r>
            <w:proofErr w:type="spellStart"/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2.3.2.1078-01, весовой. кг Остаточный срок годности 80% Россия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кг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3 123,00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187 380,00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17 034,55</w:t>
            </w:r>
          </w:p>
        </w:tc>
      </w:tr>
      <w:tr w:rsidR="002E7436" w:rsidRPr="002E7436" w:rsidTr="002E7436">
        <w:trPr>
          <w:trHeight w:val="204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424 415,00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38 583,18</w:t>
            </w:r>
          </w:p>
        </w:tc>
      </w:tr>
      <w:tr w:rsidR="002E7436" w:rsidRPr="002E7436" w:rsidTr="002E7436">
        <w:trPr>
          <w:trHeight w:val="20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7436" w:rsidRPr="002E7436" w:rsidTr="002E743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7436" w:rsidRPr="002E7436" w:rsidTr="002E7436">
        <w:trPr>
          <w:trHeight w:val="300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Поставщик</w:t>
            </w:r>
          </w:p>
        </w:tc>
      </w:tr>
      <w:tr w:rsidR="002E7436" w:rsidRPr="002E7436" w:rsidTr="002E7436">
        <w:trPr>
          <w:trHeight w:val="300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2E7436" w:rsidRPr="002E7436" w:rsidTr="002E7436">
        <w:trPr>
          <w:trHeight w:val="300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«СОШ «ЛЦО»</w:t>
            </w:r>
          </w:p>
        </w:tc>
        <w:tc>
          <w:tcPr>
            <w:tcW w:w="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"Торговля от "</w:t>
            </w:r>
            <w:proofErr w:type="spellStart"/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Петмола</w:t>
            </w:r>
            <w:proofErr w:type="spellEnd"/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опт"</w:t>
            </w:r>
          </w:p>
        </w:tc>
      </w:tr>
      <w:tr w:rsidR="002E7436" w:rsidRPr="002E7436" w:rsidTr="002E7436">
        <w:trPr>
          <w:trHeight w:val="20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7436" w:rsidRPr="002E7436" w:rsidTr="002E7436">
        <w:trPr>
          <w:trHeight w:val="300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______________________В.Г.Глазунова</w:t>
            </w:r>
            <w:proofErr w:type="spellEnd"/>
          </w:p>
        </w:tc>
        <w:tc>
          <w:tcPr>
            <w:tcW w:w="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36" w:rsidRPr="002E7436" w:rsidRDefault="002E7436" w:rsidP="002E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_____________________ </w:t>
            </w:r>
            <w:proofErr w:type="spellStart"/>
            <w:r w:rsidRPr="002E7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И.В.Малькевич</w:t>
            </w:r>
            <w:proofErr w:type="spellEnd"/>
          </w:p>
        </w:tc>
      </w:tr>
    </w:tbl>
    <w:p w:rsidR="002E7436" w:rsidRPr="002E7436" w:rsidRDefault="002E7436">
      <w:pPr>
        <w:rPr>
          <w:lang w:val="en-US"/>
        </w:rPr>
      </w:pPr>
    </w:p>
    <w:sectPr w:rsidR="002E7436" w:rsidRPr="002E7436" w:rsidSect="00292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74F0"/>
    <w:multiLevelType w:val="hybridMultilevel"/>
    <w:tmpl w:val="5D48140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2FB8"/>
    <w:rsid w:val="00142FB8"/>
    <w:rsid w:val="00292E5B"/>
    <w:rsid w:val="002E7436"/>
    <w:rsid w:val="004A3243"/>
    <w:rsid w:val="00555D9D"/>
    <w:rsid w:val="006806A2"/>
    <w:rsid w:val="00697317"/>
    <w:rsid w:val="00842DF8"/>
    <w:rsid w:val="008B0A20"/>
    <w:rsid w:val="00CF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Siratski</dc:creator>
  <cp:lastModifiedBy>admin</cp:lastModifiedBy>
  <cp:revision>5</cp:revision>
  <dcterms:created xsi:type="dcterms:W3CDTF">2015-12-23T12:56:00Z</dcterms:created>
  <dcterms:modified xsi:type="dcterms:W3CDTF">2015-12-28T07:46:00Z</dcterms:modified>
</cp:coreProperties>
</file>